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b/>
          <w:bCs/>
          <w:sz w:val="24"/>
          <w:szCs w:val="24"/>
          <w:lang w:val="en-US" w:eastAsia="zh-CN"/>
        </w:rPr>
        <w:t>Supplementary Table 1</w:t>
      </w:r>
      <w:r>
        <w:rPr>
          <w:rFonts w:hint="eastAsia" w:asciiTheme="minorAscii"/>
          <w:sz w:val="24"/>
          <w:szCs w:val="24"/>
          <w:lang w:val="en-US" w:eastAsia="zh-CN"/>
        </w:rPr>
        <w:t xml:space="preserve">  Different expression of circRNAs associated with clinicopathological para</w:t>
      </w:r>
      <w:bookmarkStart w:id="0" w:name="_GoBack"/>
      <w:bookmarkEnd w:id="0"/>
      <w:r>
        <w:rPr>
          <w:rFonts w:hint="eastAsia" w:asciiTheme="minorAscii"/>
          <w:sz w:val="24"/>
          <w:szCs w:val="24"/>
          <w:lang w:val="en-US" w:eastAsia="zh-CN"/>
        </w:rPr>
        <w:t>meters from patients with CRC</w:t>
      </w:r>
    </w:p>
    <w:tbl>
      <w:tblPr>
        <w:tblStyle w:val="3"/>
        <w:tblW w:w="8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3120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526" w:type="dxa"/>
            <w:vMerge w:val="restart"/>
          </w:tcPr>
          <w:p>
            <w:pPr>
              <w:spacing w:after="200" w:line="240" w:lineRule="auto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Clinicopathological parameters</w:t>
            </w:r>
          </w:p>
        </w:tc>
        <w:tc>
          <w:tcPr>
            <w:tcW w:w="5550" w:type="dxa"/>
            <w:gridSpan w:val="2"/>
          </w:tcPr>
          <w:p>
            <w:pPr>
              <w:spacing w:after="200" w:line="240" w:lineRule="auto"/>
              <w:jc w:val="center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Different expression of circRNAs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526" w:type="dxa"/>
            <w:vMerge w:val="continue"/>
          </w:tcPr>
          <w:p>
            <w:pPr>
              <w:spacing w:after="200" w:line="240" w:lineRule="auto"/>
              <w:rPr>
                <w:rFonts w:hint="default" w:asciiTheme="minorAscii"/>
                <w:vertAlign w:val="baseline"/>
                <w:lang w:val="en-US" w:eastAsia="zh-CN"/>
              </w:rPr>
            </w:pPr>
          </w:p>
        </w:tc>
        <w:tc>
          <w:tcPr>
            <w:tcW w:w="3120" w:type="dxa"/>
          </w:tcPr>
          <w:p>
            <w:pPr>
              <w:spacing w:after="200" w:line="240" w:lineRule="auto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Up-regulated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Down-regulated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asciiTheme="minorAscii"/>
                <w:color w:val="FFFFFF" w:themeColor="background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Age</w:t>
            </w: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(Older/Younger)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circ0001569, circPVT1,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circVAPA, circ0007534, circ0071589, circ0000069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circ0002138,</w:t>
            </w:r>
          </w:p>
          <w:p>
            <w:pPr>
              <w:tabs>
                <w:tab w:val="left" w:pos="513"/>
              </w:tabs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circ0003906, circ0014717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Gender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(Male/Female)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circ0001569, circPVT1,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circVAPA, circ0007534, circ0071589, circ0000069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circ0002138,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circ0003906, circ0014717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Tumor size</w:t>
            </w: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(larger/smaller)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circVAPA, circ0000069,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circ0007534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circ0003906,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circ0014717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Tumor location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(Colon/Rectum)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 xml:space="preserve">circHIPK3, circPVT1, circVAPA, 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circ0007534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circ0002138,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circ0014717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Differentiation grade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(Poor/Well &amp; Moderate)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circ0001569, circPVT1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circVAPA, circ0000069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circ0003906,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circ0014717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 xml:space="preserve">TNM stage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(III+IV/I+II)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circPVT1, circVAPA,</w:t>
            </w:r>
          </w:p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circ0000069, circ0007534,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circ0071589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circ0002138,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 xml:space="preserve">circ0003906, circ0014717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T classification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(T3+T4/T1+T2)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circ0001569, circPVT1,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circVAPA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circ0003906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Lymph node metastasis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(Y</w:t>
            </w: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es</w:t>
            </w: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No</w:t>
            </w: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eastAsia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circ0001569, circPVT1,</w:t>
            </w:r>
          </w:p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circVAPA, circ0007534, circ0071589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circ0003906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52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Distant metastasis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(Y</w:t>
            </w: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es</w:t>
            </w: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/N</w:t>
            </w:r>
            <w:r>
              <w:rPr>
                <w:rFonts w:hint="eastAsia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o</w:t>
            </w:r>
            <w:r>
              <w:rPr>
                <w:rFonts w:hint="default" w:hAnsi="Calibri" w:eastAsia="微软雅黑" w:cs="微软雅黑" w:asciiTheme="minorAscii"/>
                <w:spacing w:val="5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3120" w:type="dxa"/>
          </w:tcPr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circHIPK3, circ0001569, circPVT1, circVAPA, circ0071589</w:t>
            </w:r>
          </w:p>
        </w:tc>
        <w:tc>
          <w:tcPr>
            <w:tcW w:w="2430" w:type="dxa"/>
          </w:tcPr>
          <w:p>
            <w:pPr>
              <w:spacing w:after="200" w:line="240" w:lineRule="auto"/>
              <w:jc w:val="left"/>
              <w:rPr>
                <w:rFonts w:hint="default" w:asciiTheme="minorAscii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vertAlign w:val="baseline"/>
                <w:lang w:val="en-US" w:eastAsia="zh-CN"/>
              </w:rPr>
              <w:t>circDDX17, circ0014717</w:t>
            </w:r>
          </w:p>
        </w:tc>
      </w:tr>
    </w:tbl>
    <w:p>
      <w:pPr>
        <w:spacing w:line="240" w:lineRule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C4294"/>
    <w:rsid w:val="09357674"/>
    <w:rsid w:val="586C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2020-03-18T03:17:00Z</dcterms:created>
  <dc:creator>袁锦鹏</dc:creator>
  <cp:lastModifiedBy>袁锦鹏</cp:lastModifiedBy>
  <dcterms:modified xsi:type="dcterms:W3CDTF">2020-03-25T07:28:50Z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